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71C048" w14:textId="7C30D7EB"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2436C2">
        <w:rPr>
          <w:b/>
          <w:noProof/>
          <w:sz w:val="24"/>
        </w:rPr>
        <w:t>9</w:t>
      </w:r>
      <w:r w:rsidR="005C5AD4">
        <w:rPr>
          <w:b/>
          <w:noProof/>
          <w:sz w:val="24"/>
        </w:rPr>
        <w:t>1</w:t>
      </w:r>
      <w:r>
        <w:rPr>
          <w:b/>
          <w:i/>
          <w:noProof/>
          <w:sz w:val="28"/>
        </w:rPr>
        <w:tab/>
      </w:r>
      <w:r w:rsidR="00345589">
        <w:rPr>
          <w:b/>
          <w:i/>
          <w:noProof/>
          <w:sz w:val="28"/>
        </w:rPr>
        <w:tab/>
      </w:r>
      <w:r w:rsidR="000E0E87">
        <w:rPr>
          <w:b/>
          <w:i/>
          <w:noProof/>
          <w:sz w:val="28"/>
        </w:rPr>
        <w:t>R4-1</w:t>
      </w:r>
      <w:r w:rsidR="002436C2">
        <w:rPr>
          <w:b/>
          <w:i/>
          <w:noProof/>
          <w:sz w:val="28"/>
        </w:rPr>
        <w:t>9</w:t>
      </w:r>
      <w:r w:rsidR="00DF3F5B">
        <w:rPr>
          <w:b/>
          <w:i/>
          <w:noProof/>
          <w:sz w:val="28"/>
        </w:rPr>
        <w:t>0</w:t>
      </w:r>
      <w:r w:rsidR="00457DCF">
        <w:rPr>
          <w:b/>
          <w:i/>
          <w:noProof/>
          <w:sz w:val="28"/>
        </w:rPr>
        <w:t>5804</w:t>
      </w:r>
    </w:p>
    <w:p w14:paraId="2DC98EA3" w14:textId="25972B07" w:rsidR="00352493" w:rsidRDefault="005C5AD4" w:rsidP="005E2C44">
      <w:pPr>
        <w:pStyle w:val="CRCoverPage"/>
        <w:outlineLvl w:val="0"/>
        <w:rPr>
          <w:b/>
          <w:noProof/>
          <w:sz w:val="24"/>
        </w:rPr>
      </w:pPr>
      <w:r>
        <w:rPr>
          <w:b/>
          <w:noProof/>
          <w:sz w:val="24"/>
        </w:rPr>
        <w:t>Reno, USA, 13</w:t>
      </w:r>
      <w:r w:rsidRPr="00332AA0">
        <w:rPr>
          <w:b/>
          <w:noProof/>
          <w:sz w:val="24"/>
          <w:vertAlign w:val="superscript"/>
        </w:rPr>
        <w:t>th</w:t>
      </w:r>
      <w:r>
        <w:rPr>
          <w:b/>
          <w:noProof/>
          <w:sz w:val="24"/>
        </w:rPr>
        <w:t xml:space="preserve"> May – 17</w:t>
      </w:r>
      <w:r w:rsidRPr="00CD38E8">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Pr="006A5E85" w:rsidRDefault="001E41F3">
            <w:pPr>
              <w:pStyle w:val="CRCoverPage"/>
              <w:spacing w:after="0"/>
              <w:jc w:val="center"/>
              <w:rPr>
                <w:noProof/>
              </w:rPr>
            </w:pPr>
            <w:r w:rsidRPr="006A5E85">
              <w:rPr>
                <w:b/>
                <w:noProof/>
                <w:sz w:val="28"/>
              </w:rPr>
              <w:t>CR</w:t>
            </w:r>
          </w:p>
        </w:tc>
        <w:tc>
          <w:tcPr>
            <w:tcW w:w="1276" w:type="dxa"/>
            <w:shd w:val="pct30" w:color="FFFF00" w:fill="auto"/>
          </w:tcPr>
          <w:p w14:paraId="4D013EF9" w14:textId="67CC31F5" w:rsidR="001E41F3" w:rsidRPr="006A5E85" w:rsidRDefault="00C8731B" w:rsidP="00547111">
            <w:pPr>
              <w:pStyle w:val="CRCoverPage"/>
              <w:spacing w:after="0"/>
              <w:rPr>
                <w:b/>
                <w:noProof/>
                <w:sz w:val="28"/>
                <w:szCs w:val="28"/>
              </w:rPr>
            </w:pPr>
            <w:r>
              <w:rPr>
                <w:b/>
                <w:noProof/>
                <w:sz w:val="28"/>
                <w:szCs w:val="28"/>
              </w:rPr>
              <w:t>6475</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55DA73E" w:rsidR="001E41F3" w:rsidRPr="00410371" w:rsidRDefault="004355C2" w:rsidP="00E13F3D">
            <w:pPr>
              <w:pStyle w:val="CRCoverPage"/>
              <w:spacing w:after="0"/>
              <w:jc w:val="center"/>
              <w:rPr>
                <w:b/>
                <w:noProof/>
              </w:rPr>
            </w:pPr>
            <w:r>
              <w:rPr>
                <w:b/>
                <w:noProof/>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575030AA" w:rsidR="001E41F3" w:rsidRPr="00410371" w:rsidRDefault="00285DB5" w:rsidP="000E117E">
            <w:pPr>
              <w:pStyle w:val="CRCoverPage"/>
              <w:spacing w:after="0"/>
              <w:jc w:val="center"/>
              <w:rPr>
                <w:noProof/>
                <w:sz w:val="28"/>
              </w:rPr>
            </w:pPr>
            <w:r w:rsidRPr="006A5E85">
              <w:rPr>
                <w:b/>
                <w:noProof/>
                <w:sz w:val="28"/>
              </w:rPr>
              <w:t>1</w:t>
            </w:r>
            <w:r w:rsidR="000E117E" w:rsidRPr="006A5E85">
              <w:rPr>
                <w:b/>
                <w:noProof/>
                <w:sz w:val="28"/>
              </w:rPr>
              <w:t>6</w:t>
            </w:r>
            <w:r w:rsidRPr="006A5E85">
              <w:rPr>
                <w:b/>
                <w:noProof/>
                <w:sz w:val="28"/>
              </w:rPr>
              <w:t>.</w:t>
            </w:r>
            <w:r w:rsidR="000E117E" w:rsidRPr="006A5E85">
              <w:rPr>
                <w:b/>
                <w:noProof/>
                <w:sz w:val="28"/>
              </w:rPr>
              <w:t>1</w:t>
            </w:r>
            <w:r w:rsidRPr="006A5E85">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2EC9E69D" w:rsidR="001E41F3" w:rsidRDefault="00567C0F" w:rsidP="00694D1A">
            <w:pPr>
              <w:pStyle w:val="CRCoverPage"/>
              <w:spacing w:after="0"/>
              <w:rPr>
                <w:noProof/>
              </w:rPr>
            </w:pPr>
            <w:r>
              <w:rPr>
                <w:noProof/>
              </w:rPr>
              <w:t xml:space="preserve">Requirements for </w:t>
            </w:r>
            <w:r w:rsidR="00AD604A"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2B36AA51" w:rsidR="001E41F3" w:rsidRDefault="00721A3B" w:rsidP="00E47CB4">
            <w:pPr>
              <w:pStyle w:val="CRCoverPage"/>
              <w:spacing w:after="0"/>
              <w:rPr>
                <w:noProof/>
              </w:rPr>
            </w:pPr>
            <w:r>
              <w:rPr>
                <w:noProof/>
              </w:rPr>
              <w:t>Mediatek</w:t>
            </w:r>
            <w:r w:rsidR="002D0E2E">
              <w:rPr>
                <w:noProof/>
              </w:rPr>
              <w:t xml:space="preserve"> Inc.</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035A9868" w:rsidR="00694D1A" w:rsidRDefault="00B1695D" w:rsidP="005C5AD4">
            <w:pPr>
              <w:pStyle w:val="CRCoverPage"/>
              <w:spacing w:after="0"/>
              <w:rPr>
                <w:noProof/>
              </w:rPr>
            </w:pPr>
            <w:r>
              <w:t>2019-0</w:t>
            </w:r>
            <w:r w:rsidR="002D0E2E">
              <w:t>4</w:t>
            </w:r>
            <w:r>
              <w:t>-</w:t>
            </w:r>
            <w:r w:rsidR="005C5AD4">
              <w:t>30</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7FC26D70" w:rsidR="00694D1A" w:rsidRDefault="000E117E" w:rsidP="000E117E">
            <w:pPr>
              <w:pStyle w:val="CRCoverPage"/>
              <w:spacing w:after="0"/>
              <w:ind w:right="-609"/>
              <w:rPr>
                <w:b/>
                <w:noProof/>
              </w:rPr>
            </w:pPr>
            <w:r>
              <w:t>A</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5D42AC74" w:rsidR="00694D1A" w:rsidRDefault="00694D1A" w:rsidP="00E47CB4">
            <w:pPr>
              <w:pStyle w:val="CRCoverPage"/>
              <w:spacing w:after="0"/>
              <w:rPr>
                <w:noProof/>
              </w:rPr>
            </w:pPr>
            <w:r>
              <w:t>Rel-1</w:t>
            </w:r>
            <w:r w:rsidR="00592D3E">
              <w:t>6</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165AB" w14:textId="77777777" w:rsidR="002D0E2E" w:rsidRDefault="002D0E2E" w:rsidP="002D0E2E">
            <w:pPr>
              <w:pStyle w:val="CRCoverPage"/>
              <w:numPr>
                <w:ilvl w:val="0"/>
                <w:numId w:val="2"/>
              </w:numPr>
              <w:spacing w:after="0"/>
            </w:pPr>
            <w:r>
              <w:rPr>
                <w:noProof/>
                <w:lang w:eastAsia="zh-CN"/>
              </w:rPr>
              <w:t xml:space="preserve">In legacy LTE, the system information will be signalling in RRC connection release message to </w:t>
            </w:r>
            <w:r>
              <w:t xml:space="preserve">speed up the redirection procedure for CSFB. </w:t>
            </w:r>
          </w:p>
          <w:p w14:paraId="7DB638AB" w14:textId="77777777" w:rsidR="002D0E2E" w:rsidRDefault="002D0E2E" w:rsidP="002D0E2E">
            <w:pPr>
              <w:pStyle w:val="TH"/>
            </w:pPr>
            <w:r w:rsidRPr="00735D61">
              <w:rPr>
                <w:i/>
                <w:noProof/>
              </w:rPr>
              <w:t>RRCConnectionRelease</w:t>
            </w:r>
            <w:r w:rsidRPr="00735D61">
              <w:rPr>
                <w:i/>
                <w:iCs/>
                <w:noProof/>
              </w:rPr>
              <w:t xml:space="preserve"> message</w:t>
            </w:r>
          </w:p>
          <w:p w14:paraId="52A8F985" w14:textId="77777777" w:rsidR="002D0E2E" w:rsidRDefault="002D0E2E" w:rsidP="002D0E2E">
            <w:pPr>
              <w:pStyle w:val="PL"/>
              <w:shd w:val="clear" w:color="auto" w:fill="E6E6E6"/>
            </w:pPr>
            <w:r>
              <w:t>…</w:t>
            </w:r>
          </w:p>
          <w:p w14:paraId="377957D5" w14:textId="77777777" w:rsidR="002D0E2E" w:rsidRDefault="002D0E2E" w:rsidP="002D0E2E">
            <w:pPr>
              <w:pStyle w:val="PL"/>
              <w:shd w:val="clear" w:color="auto" w:fill="E6E6E6"/>
              <w:rPr>
                <w:lang w:val="en-US" w:eastAsia="zh-CN"/>
              </w:rPr>
            </w:pPr>
            <w:r>
              <w:t>CellInfoGERAN-r9 ::=             SEQUENCE {</w:t>
            </w:r>
          </w:p>
          <w:p w14:paraId="452B4B2A" w14:textId="77777777" w:rsidR="002D0E2E" w:rsidRDefault="002D0E2E" w:rsidP="002D0E2E">
            <w:pPr>
              <w:pStyle w:val="PL"/>
              <w:shd w:val="clear" w:color="auto" w:fill="E6E6E6"/>
            </w:pPr>
            <w:r>
              <w:t>    physCellId-r9                    PhysCellIdGERAN,</w:t>
            </w:r>
          </w:p>
          <w:p w14:paraId="28EF5A5C" w14:textId="77777777" w:rsidR="002D0E2E" w:rsidRDefault="002D0E2E" w:rsidP="002D0E2E">
            <w:pPr>
              <w:pStyle w:val="PL"/>
              <w:shd w:val="clear" w:color="auto" w:fill="E6E6E6"/>
            </w:pPr>
            <w:r>
              <w:t>    carrierFreq-r9                   CarrierFreqGERAN,</w:t>
            </w:r>
          </w:p>
          <w:p w14:paraId="016A3592" w14:textId="77777777" w:rsidR="002D0E2E" w:rsidRDefault="002D0E2E" w:rsidP="002D0E2E">
            <w:pPr>
              <w:pStyle w:val="PL"/>
              <w:shd w:val="clear" w:color="auto" w:fill="E6E6E6"/>
            </w:pPr>
            <w:r>
              <w:t>    systemInformation-r9             SystemInfoListGERAN</w:t>
            </w:r>
          </w:p>
          <w:p w14:paraId="6295D3B7" w14:textId="77777777" w:rsidR="002D0E2E" w:rsidRDefault="002D0E2E" w:rsidP="002D0E2E">
            <w:pPr>
              <w:pStyle w:val="PL"/>
              <w:shd w:val="clear" w:color="auto" w:fill="E6E6E6"/>
            </w:pPr>
            <w:r>
              <w:t>}</w:t>
            </w:r>
          </w:p>
          <w:p w14:paraId="28E7FDBB" w14:textId="77777777" w:rsidR="002D0E2E" w:rsidRDefault="002D0E2E" w:rsidP="002D0E2E">
            <w:pPr>
              <w:pStyle w:val="CRCoverPage"/>
              <w:spacing w:after="0"/>
              <w:ind w:left="100"/>
            </w:pPr>
          </w:p>
          <w:p w14:paraId="4D013F3E" w14:textId="0110D3E2" w:rsidR="00694D1A" w:rsidRDefault="002D0E2E" w:rsidP="002D0E2E">
            <w:pPr>
              <w:pStyle w:val="CRCoverPage"/>
              <w:spacing w:after="0"/>
              <w:rPr>
                <w:noProof/>
              </w:rPr>
            </w:pPr>
            <w:r>
              <w:t xml:space="preserve">But </w:t>
            </w:r>
            <w:r>
              <w:rPr>
                <w:noProof/>
                <w:lang w:eastAsia="zh-CN"/>
              </w:rPr>
              <w:t xml:space="preserve">in NR, the system information won’t be signalling in </w:t>
            </w:r>
            <w:r w:rsidRPr="003445FB">
              <w:rPr>
                <w:i/>
                <w:lang w:val="en-US" w:eastAsia="zh-CN"/>
              </w:rPr>
              <w:t>RRCRelease</w:t>
            </w:r>
            <w:r w:rsidRPr="003445FB">
              <w:rPr>
                <w:lang w:val="en-US" w:eastAsia="zh-CN"/>
              </w:rPr>
              <w:t xml:space="preserve"> message </w:t>
            </w:r>
            <w:r>
              <w:rPr>
                <w:noProof/>
                <w:lang w:eastAsia="zh-CN"/>
              </w:rPr>
              <w:t xml:space="preserve">so that </w:t>
            </w:r>
            <w:r w:rsidRPr="003445FB">
              <w:rPr>
                <w:lang w:eastAsia="ko-KR"/>
              </w:rPr>
              <w:t>T</w:t>
            </w:r>
            <w:r w:rsidRPr="003445FB">
              <w:rPr>
                <w:vertAlign w:val="subscript"/>
                <w:lang w:eastAsia="ko-KR"/>
              </w:rPr>
              <w:t>SI-NR</w:t>
            </w:r>
            <w:r>
              <w:rPr>
                <w:vertAlign w:val="subscript"/>
                <w:lang w:eastAsia="ko-KR"/>
              </w:rPr>
              <w:t xml:space="preserve"> </w:t>
            </w:r>
            <w:r>
              <w:rPr>
                <w:lang w:eastAsia="ko-KR"/>
              </w:rPr>
              <w:t>cannot equal 0 anymore.</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06C16821" w:rsidR="00694D1A" w:rsidRDefault="002D0E2E" w:rsidP="004F2105">
            <w:pPr>
              <w:pStyle w:val="CRCoverPage"/>
              <w:spacing w:after="0"/>
              <w:rPr>
                <w:noProof/>
              </w:rPr>
            </w:pPr>
            <w:r>
              <w:rPr>
                <w:noProof/>
                <w:lang w:eastAsia="zh-CN"/>
              </w:rPr>
              <w:t xml:space="preserve">Delete the wording for </w:t>
            </w:r>
            <w:r w:rsidRPr="003445FB">
              <w:rPr>
                <w:lang w:eastAsia="ko-KR"/>
              </w:rPr>
              <w:t>T</w:t>
            </w:r>
            <w:r w:rsidRPr="003445FB">
              <w:rPr>
                <w:vertAlign w:val="subscript"/>
                <w:lang w:eastAsia="ko-KR"/>
              </w:rPr>
              <w:t>SI-NR</w:t>
            </w:r>
            <w:r>
              <w:rPr>
                <w:vertAlign w:val="subscript"/>
                <w:lang w:eastAsia="ko-KR"/>
              </w:rPr>
              <w:t xml:space="preserve"> </w:t>
            </w:r>
            <w:r>
              <w:rPr>
                <w:lang w:eastAsia="ko-KR"/>
              </w:rPr>
              <w:t>=0</w:t>
            </w:r>
            <w:r w:rsidR="00E03BEF">
              <w:rPr>
                <w:noProof/>
              </w:rPr>
              <w:t xml:space="preserve">.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7EB69171" w:rsidR="00694D1A" w:rsidRDefault="002D0E2E" w:rsidP="00F01F59">
            <w:pPr>
              <w:pStyle w:val="CRCoverPage"/>
              <w:spacing w:after="0"/>
              <w:rPr>
                <w:noProof/>
              </w:rPr>
            </w:pPr>
            <w:r>
              <w:rPr>
                <w:rFonts w:hint="eastAsia"/>
                <w:noProof/>
                <w:lang w:eastAsia="zh-CN"/>
              </w:rPr>
              <w:t xml:space="preserve">The requirement </w:t>
            </w:r>
            <w:r w:rsidR="00F01F59">
              <w:rPr>
                <w:noProof/>
                <w:lang w:eastAsia="zh-CN"/>
              </w:rPr>
              <w:t>is</w:t>
            </w:r>
            <w:r>
              <w:rPr>
                <w:rFonts w:hint="eastAsia"/>
                <w:noProof/>
                <w:lang w:eastAsia="zh-CN"/>
              </w:rPr>
              <w:t xml:space="preserve"> not correct.</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142252C7" w14:textId="47509DC5" w:rsidR="00C050EE" w:rsidRDefault="00C050EE">
      <w:pPr>
        <w:rPr>
          <w:noProof/>
        </w:rPr>
        <w:sectPr w:rsidR="00C050EE">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4"/>
      </w:pPr>
      <w:bookmarkStart w:id="3" w:name="_Toc383690734"/>
      <w:r w:rsidRPr="00646E22">
        <w:t>6.</w:t>
      </w:r>
      <w:r w:rsidRPr="00646E22">
        <w:rPr>
          <w:lang w:eastAsia="zh-CN"/>
        </w:rPr>
        <w:t>3</w:t>
      </w:r>
      <w:r>
        <w:t>.2.4</w:t>
      </w:r>
      <w:r w:rsidRPr="00646E22">
        <w:tab/>
        <w:t xml:space="preserve">RRC connection release with redirection to </w:t>
      </w:r>
      <w:bookmarkEnd w:id="3"/>
      <w:r>
        <w:t>NR</w:t>
      </w:r>
    </w:p>
    <w:p w14:paraId="540F453B" w14:textId="77777777" w:rsidR="00D11A2D" w:rsidRPr="00646E22" w:rsidRDefault="00D11A2D" w:rsidP="00D11A2D">
      <w:r w:rsidRPr="00646E22">
        <w:t>The UE shall be capable of performing the RRC connection release with redi</w:t>
      </w:r>
      <w:r>
        <w:t xml:space="preserve">rection to the target NR </w:t>
      </w:r>
      <w:r w:rsidRPr="00646E22">
        <w:t>cell within T</w:t>
      </w:r>
      <w:r w:rsidRPr="00646E22">
        <w:rPr>
          <w:vertAlign w:val="subscript"/>
        </w:rPr>
        <w:t>con</w:t>
      </w:r>
      <w:r>
        <w:rPr>
          <w:vertAlign w:val="subscript"/>
        </w:rPr>
        <w:t>nection_release_redirect_NR</w:t>
      </w:r>
      <w:r w:rsidRPr="00646E22">
        <w:t>.</w:t>
      </w:r>
    </w:p>
    <w:p w14:paraId="68DFB934" w14:textId="77777777" w:rsidR="00D11A2D" w:rsidRPr="00646E22" w:rsidRDefault="00D11A2D" w:rsidP="00D11A2D">
      <w:r w:rsidRPr="00646E22">
        <w:rPr>
          <w:rFonts w:cs="v4.2.0"/>
        </w:rPr>
        <w:t>The time delay (</w:t>
      </w:r>
      <w:r w:rsidRPr="00646E22">
        <w:t>T</w:t>
      </w:r>
      <w:r w:rsidRPr="00646E22">
        <w:rPr>
          <w:vertAlign w:val="subscript"/>
        </w:rPr>
        <w:t>connection_release_redirect_UTRA FDD</w:t>
      </w:r>
      <w:r w:rsidRPr="00646E22">
        <w:rPr>
          <w:rFonts w:cs="v4.2.0"/>
        </w:rPr>
        <w:t xml:space="preserve">) </w:t>
      </w:r>
      <w:r w:rsidRPr="00646E22">
        <w:t>is the time between the end of the last TTI containing the RRC command, “</w:t>
      </w:r>
      <w:r w:rsidRPr="00646E22">
        <w:rPr>
          <w:i/>
        </w:rPr>
        <w:t>RRCConnectionRelease</w:t>
      </w:r>
      <w:r w:rsidRPr="00646E22">
        <w:t>” (TS 36.331 [2]) on the E-UTRAN PDSCH and the time the UE starts to send rando</w:t>
      </w:r>
      <w:r>
        <w:t xml:space="preserve">m access to the target NR </w:t>
      </w:r>
      <w:r w:rsidRPr="00646E22">
        <w:t xml:space="preserve">cell. </w:t>
      </w:r>
      <w:r w:rsidRPr="00646E22">
        <w:rPr>
          <w:rFonts w:cs="v4.2.0"/>
        </w:rPr>
        <w:t>The time delay (</w:t>
      </w:r>
      <w:r w:rsidRPr="00646E22">
        <w:t>T</w:t>
      </w:r>
      <w:r w:rsidRPr="00646E22">
        <w:rPr>
          <w:vertAlign w:val="subscript"/>
        </w:rPr>
        <w:t>connection_r</w:t>
      </w:r>
      <w:r>
        <w:rPr>
          <w:vertAlign w:val="subscript"/>
        </w:rPr>
        <w:t>elease_redirect_NR</w:t>
      </w:r>
      <w:r w:rsidRPr="00646E22">
        <w:rPr>
          <w:rFonts w:cs="v4.2.0"/>
        </w:rPr>
        <w:t xml:space="preserve">) </w:t>
      </w:r>
      <w:r w:rsidRPr="00646E22">
        <w:t>shall be less than:</w:t>
      </w:r>
    </w:p>
    <w:p w14:paraId="69D0F8BF" w14:textId="77777777" w:rsidR="00D11A2D" w:rsidRPr="00646E22" w:rsidRDefault="00D11A2D" w:rsidP="00D11A2D">
      <w:pPr>
        <w:pStyle w:val="EQ"/>
        <w:jc w:val="center"/>
        <w:rPr>
          <w:rFonts w:cs="v4.2.0"/>
          <w:vertAlign w:val="subscript"/>
        </w:rPr>
      </w:pPr>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p>
    <w:p w14:paraId="10E3B711" w14:textId="77777777" w:rsidR="00D11A2D" w:rsidRPr="001C0FD5" w:rsidRDefault="00D11A2D" w:rsidP="00D11A2D">
      <w:pPr>
        <w:overflowPunct w:val="0"/>
        <w:autoSpaceDE w:val="0"/>
        <w:autoSpaceDN w:val="0"/>
        <w:adjustRightInd w:val="0"/>
        <w:textAlignment w:val="baseline"/>
        <w:rPr>
          <w:rFonts w:cs="v4.2.0"/>
          <w:lang w:eastAsia="ko-KR"/>
        </w:rPr>
      </w:pPr>
      <w:r>
        <w:rPr>
          <w:lang w:eastAsia="ko-KR"/>
        </w:rPr>
        <w:t xml:space="preserve">The </w:t>
      </w:r>
      <w:r w:rsidRPr="00D76831">
        <w:rPr>
          <w:lang w:eastAsia="ko-KR"/>
        </w:rPr>
        <w:t xml:space="preserve">target NR cell shall be considered </w:t>
      </w:r>
      <w:r w:rsidRPr="001C0FD5">
        <w:rPr>
          <w:lang w:eastAsia="ko-KR"/>
        </w:rPr>
        <w:t>detectable</w:t>
      </w:r>
      <w:r w:rsidRPr="001C0FD5">
        <w:rPr>
          <w:rFonts w:cs="v4.2.0"/>
          <w:lang w:eastAsia="ko-KR"/>
        </w:rPr>
        <w:t xml:space="preserve"> when for each relevant SSB:</w:t>
      </w:r>
    </w:p>
    <w:p w14:paraId="1FE64833" w14:textId="222091E5" w:rsidR="00D11A2D" w:rsidRPr="001C0FD5" w:rsidRDefault="00D11A2D" w:rsidP="00D11A2D">
      <w:pPr>
        <w:pStyle w:val="B1"/>
        <w:rPr>
          <w:rFonts w:cs="v4.2.0"/>
        </w:rPr>
      </w:pPr>
      <w:r w:rsidRPr="001C0FD5">
        <w:t>-</w:t>
      </w:r>
      <w:r w:rsidRPr="001C0FD5">
        <w:tab/>
        <w:t xml:space="preserve">SSB_RP and SSB </w:t>
      </w:r>
      <w:r w:rsidRPr="001C0FD5">
        <w:rPr>
          <w:lang w:val="en-US"/>
        </w:rPr>
        <w:t>Ês/Iot</w:t>
      </w:r>
      <w:r w:rsidRPr="001C0FD5">
        <w:t xml:space="preserve"> according to Annex B.2.</w:t>
      </w:r>
      <w:r w:rsidR="00956895" w:rsidRPr="001C0FD5">
        <w:t>5</w:t>
      </w:r>
      <w:r w:rsidRPr="001C0FD5">
        <w:t xml:space="preserve"> </w:t>
      </w:r>
      <w:r w:rsidR="00BC66A3" w:rsidRPr="001C0FD5">
        <w:t xml:space="preserve">of TS 38.133 [50] </w:t>
      </w:r>
      <w:r w:rsidRPr="001C0FD5">
        <w:t>for a corresponding NR Band.</w:t>
      </w:r>
    </w:p>
    <w:p w14:paraId="606C9821" w14:textId="77777777" w:rsidR="00D11A2D" w:rsidRPr="00D76831" w:rsidRDefault="00D11A2D" w:rsidP="00D11A2D">
      <w:pPr>
        <w:overflowPunct w:val="0"/>
        <w:autoSpaceDE w:val="0"/>
        <w:autoSpaceDN w:val="0"/>
        <w:adjustRightInd w:val="0"/>
        <w:textAlignment w:val="baseline"/>
        <w:rPr>
          <w:lang w:eastAsia="ko-KR"/>
        </w:rPr>
      </w:pPr>
      <w:r w:rsidRPr="001C0FD5">
        <w:rPr>
          <w:lang w:eastAsia="ko-KR"/>
        </w:rPr>
        <w:t>T</w:t>
      </w:r>
      <w:r w:rsidRPr="001C0FD5">
        <w:rPr>
          <w:vertAlign w:val="subscript"/>
          <w:lang w:eastAsia="ko-KR"/>
        </w:rPr>
        <w:t>RRC_procedure_delay</w:t>
      </w:r>
      <w:r w:rsidRPr="001C0FD5">
        <w:rPr>
          <w:lang w:eastAsia="ko-KR"/>
        </w:rPr>
        <w:t>: It is the RRC procedure delay for processing</w:t>
      </w:r>
      <w:r w:rsidRPr="00480933">
        <w:rPr>
          <w:lang w:eastAsia="ko-KR"/>
        </w:rPr>
        <w:t xml:space="preserve"> the received message “</w:t>
      </w:r>
      <w:r w:rsidRPr="00480933">
        <w:rPr>
          <w:i/>
          <w:lang w:eastAsia="ko-KR"/>
        </w:rPr>
        <w:t>RRCConnectionRelease</w:t>
      </w:r>
      <w:r w:rsidRPr="00837DC6">
        <w:rPr>
          <w:lang w:eastAsia="ko-KR"/>
        </w:rPr>
        <w:t>”</w:t>
      </w:r>
      <w:r>
        <w:rPr>
          <w:lang w:eastAsia="ko-KR"/>
        </w:rPr>
        <w:t xml:space="preserve"> as defined in clause 6.2.2 of TS 36.331 [2]</w:t>
      </w:r>
      <w:r w:rsidRPr="00480933">
        <w:rPr>
          <w:lang w:eastAsia="ko-KR"/>
        </w:rPr>
        <w:t>.</w:t>
      </w:r>
    </w:p>
    <w:p w14:paraId="41150E64" w14:textId="48EEEB2D" w:rsidR="00D11A2D" w:rsidRPr="00D76831" w:rsidRDefault="00D11A2D" w:rsidP="00D11A2D">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identify-NR</w:t>
      </w:r>
      <w:r w:rsidRPr="00D76831">
        <w:rPr>
          <w:lang w:eastAsia="ko-KR"/>
        </w:rPr>
        <w:t>: It is the time to identify the target NR cell and depend</w:t>
      </w:r>
      <w:r w:rsidR="00BB1C80">
        <w:rPr>
          <w:lang w:eastAsia="ko-KR"/>
        </w:rPr>
        <w:t xml:space="preserve">s </w:t>
      </w:r>
      <w:r w:rsidRPr="00D76831">
        <w:rPr>
          <w:lang w:eastAsia="ko-KR"/>
        </w:rPr>
        <w:t xml:space="preserve">on the frequency range (FR) of the target NR </w:t>
      </w:r>
      <w:r>
        <w:rPr>
          <w:lang w:eastAsia="ko-KR"/>
        </w:rPr>
        <w:t xml:space="preserve">cell. It is defined in table 6.3.2.4-1. </w:t>
      </w:r>
      <w:r w:rsidRPr="00D76831">
        <w:rPr>
          <w:lang w:eastAsia="ko-KR"/>
        </w:rPr>
        <w:t>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Pr>
          <w:lang w:eastAsia="ko-KR"/>
        </w:rPr>
        <w:t>, where</w:t>
      </w:r>
      <w:r w:rsidRPr="00D76831">
        <w:rPr>
          <w:lang w:eastAsia="ko-KR"/>
        </w:rPr>
        <w:t>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p>
    <w:p w14:paraId="5FD5FB73" w14:textId="7B407A86" w:rsidR="00D11A2D" w:rsidRPr="00D76831" w:rsidRDefault="00D11A2D" w:rsidP="00D11A2D">
      <w:pPr>
        <w:overflowPunct w:val="0"/>
        <w:autoSpaceDE w:val="0"/>
        <w:autoSpaceDN w:val="0"/>
        <w:adjustRightInd w:val="0"/>
        <w:textAlignment w:val="baseline"/>
        <w:rPr>
          <w:lang w:eastAsia="ko-KR"/>
        </w:rPr>
      </w:pPr>
      <w:r w:rsidRPr="00D76831">
        <w:rPr>
          <w:lang w:eastAsia="ko-KR"/>
        </w:rPr>
        <w:t>T</w:t>
      </w:r>
      <w:r w:rsidRPr="00D76831">
        <w:rPr>
          <w:vertAlign w:val="subscript"/>
          <w:lang w:eastAsia="ko-KR"/>
        </w:rPr>
        <w:t>SI-NR</w:t>
      </w:r>
      <w:r w:rsidRPr="00D7683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del w:id="4" w:author="Zhixun Tang (唐治汛)" w:date="2019-03-30T15:08:00Z">
        <w:r w:rsidRPr="00D76831" w:rsidDel="002D0E2E">
          <w:rPr>
            <w:lang w:eastAsia="ko-KR"/>
          </w:rPr>
          <w:delText>T</w:delText>
        </w:r>
        <w:r w:rsidRPr="00D76831" w:rsidDel="002D0E2E">
          <w:rPr>
            <w:vertAlign w:val="subscript"/>
            <w:lang w:eastAsia="ko-KR"/>
          </w:rPr>
          <w:delText>SI-NR</w:delText>
        </w:r>
        <w:r w:rsidRPr="00D76831" w:rsidDel="002D0E2E">
          <w:rPr>
            <w:lang w:eastAsia="ko-KR"/>
          </w:rPr>
          <w:delText xml:space="preserve"> = 0 provided the UE is provided with the SI (including MIB and all relevant SIBs) of the target NR cell before the RRC connection is released by the old NR cell.</w:delText>
        </w:r>
      </w:del>
    </w:p>
    <w:p w14:paraId="2F1C64E9" w14:textId="0002765D" w:rsidR="00D11A2D" w:rsidRDefault="00D11A2D" w:rsidP="00D11A2D">
      <w:pPr>
        <w:overflowPunct w:val="0"/>
        <w:autoSpaceDE w:val="0"/>
        <w:autoSpaceDN w:val="0"/>
        <w:adjustRightInd w:val="0"/>
        <w:textAlignment w:val="baseline"/>
        <w:rPr>
          <w:lang w:eastAsia="ko-KR"/>
        </w:rPr>
      </w:pPr>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5" w:name="_Hlk513653427"/>
      <w:r w:rsidRPr="00D76831">
        <w:rPr>
          <w:lang w:eastAsia="ko-KR"/>
        </w:rPr>
        <w:t>Table 6.3.3.2-2</w:t>
      </w:r>
      <w:bookmarkEnd w:id="5"/>
      <w:r w:rsidR="003E0CF9">
        <w:rPr>
          <w:lang w:eastAsia="ko-KR"/>
        </w:rPr>
        <w:t xml:space="preserve"> </w:t>
      </w:r>
      <w:r>
        <w:rPr>
          <w:lang w:eastAsia="ko-KR"/>
        </w:rPr>
        <w:t>or Table 6.3.3.2-3 [42</w:t>
      </w:r>
      <w:r w:rsidRPr="00D76831">
        <w:rPr>
          <w:lang w:eastAsia="ko-KR"/>
        </w:rPr>
        <w:t>] f</w:t>
      </w:r>
      <w:r>
        <w:rPr>
          <w:lang w:eastAsia="ko-KR"/>
        </w:rPr>
        <w:t>or FR1 and in Table 6.3.3.2-4 [42</w:t>
      </w:r>
      <w:r w:rsidRPr="00D76831">
        <w:rPr>
          <w:lang w:eastAsia="ko-KR"/>
        </w:rPr>
        <w:t>] for FR2.</w:t>
      </w:r>
    </w:p>
    <w:p w14:paraId="46222C15" w14:textId="77777777" w:rsidR="004B1691" w:rsidRPr="004B1691" w:rsidRDefault="004B1691" w:rsidP="004B1691">
      <w:pPr>
        <w:overflowPunct w:val="0"/>
        <w:autoSpaceDE w:val="0"/>
        <w:autoSpaceDN w:val="0"/>
        <w:adjustRightInd w:val="0"/>
        <w:textAlignment w:val="baseline"/>
        <w:rPr>
          <w:rFonts w:eastAsiaTheme="minorEastAsia"/>
        </w:rPr>
      </w:pPr>
      <w:r w:rsidRPr="004B1691">
        <w:rPr>
          <w:rFonts w:eastAsiaTheme="minorEastAsia" w:cs="v4.2.0"/>
          <w:lang w:eastAsia="ko-KR"/>
        </w:rPr>
        <w:t>T</w:t>
      </w:r>
      <w:r w:rsidRPr="004B1691">
        <w:rPr>
          <w:rFonts w:eastAsiaTheme="minorEastAsia" w:cs="v4.2.0"/>
          <w:vertAlign w:val="subscript"/>
          <w:lang w:eastAsia="ko-KR"/>
        </w:rPr>
        <w:t>rs</w:t>
      </w:r>
      <w:r w:rsidRPr="004B1691">
        <w:rPr>
          <w:rFonts w:eastAsiaTheme="minorEastAsia" w:cs="v4.2.0"/>
          <w:lang w:eastAsia="ko-KR"/>
        </w:rPr>
        <w:t xml:space="preserve"> is the SMTC periodicity of the target NR cell if the UE has been provided with an SMTC configuration for the target cell in the redirection command, otherwise </w:t>
      </w:r>
      <w:r w:rsidRPr="004B1691">
        <w:rPr>
          <w:rFonts w:eastAsiaTheme="minorEastAsia"/>
        </w:rPr>
        <w:t>T</w:t>
      </w:r>
      <w:r w:rsidRPr="004B1691">
        <w:rPr>
          <w:rFonts w:eastAsiaTheme="minorEastAsia"/>
          <w:vertAlign w:val="subscript"/>
        </w:rPr>
        <w:t>rs</w:t>
      </w:r>
      <w:r w:rsidRPr="004B1691">
        <w:rPr>
          <w:rFonts w:eastAsiaTheme="minorEastAsia"/>
        </w:rPr>
        <w:t xml:space="preserve"> is the SMTC configured in the measObjectNR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3252E1E" w14:textId="77777777" w:rsidR="004B1691" w:rsidRDefault="004B1691" w:rsidP="004B1691">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the requirement in this section is applied with T</w:t>
      </w:r>
      <w:r w:rsidRPr="004B1691">
        <w:rPr>
          <w:rFonts w:eastAsiaTheme="minorEastAsia"/>
          <w:vertAlign w:val="subscript"/>
        </w:rPr>
        <w:t>rs</w:t>
      </w:r>
      <w:r w:rsidRPr="004B1691">
        <w:rPr>
          <w:rFonts w:eastAsiaTheme="minorEastAsia"/>
        </w:rPr>
        <w:t xml:space="preserve"> = 20 ms assuming the SSB transmission periodicity is not larger than 20 ms, </w:t>
      </w:r>
    </w:p>
    <w:p w14:paraId="798388C0" w14:textId="5E216B7B" w:rsidR="004B1691" w:rsidRPr="00ED4BA3" w:rsidRDefault="004B1691" w:rsidP="00ED4BA3">
      <w:pPr>
        <w:numPr>
          <w:ilvl w:val="0"/>
          <w:numId w:val="1"/>
        </w:numPr>
        <w:overflowPunct w:val="0"/>
        <w:autoSpaceDE w:val="0"/>
        <w:autoSpaceDN w:val="0"/>
        <w:adjustRightInd w:val="0"/>
        <w:textAlignment w:val="baseline"/>
        <w:rPr>
          <w:rFonts w:eastAsiaTheme="minorEastAsia"/>
          <w:lang w:eastAsia="ko-KR"/>
        </w:rPr>
      </w:pPr>
      <w:r w:rsidRPr="004B1691">
        <w:rPr>
          <w:rFonts w:eastAsiaTheme="minorEastAsia"/>
        </w:rPr>
        <w:t xml:space="preserve">there is no requirement if the SSB </w:t>
      </w:r>
      <w:r w:rsidRPr="00C141F5">
        <w:rPr>
          <w:rFonts w:eastAsiaTheme="minorEastAsia"/>
        </w:rPr>
        <w:t>transmission periodicity is</w:t>
      </w:r>
      <w:r w:rsidRPr="00120B01">
        <w:rPr>
          <w:rFonts w:eastAsiaTheme="minorEastAsia"/>
        </w:rPr>
        <w:t xml:space="preserve"> larger than 20ms</w:t>
      </w:r>
      <w:r w:rsidRPr="00120B01">
        <w:rPr>
          <w:rFonts w:eastAsiaTheme="minorEastAsia" w:cs="v4.2.0"/>
          <w:lang w:eastAsia="ko-KR"/>
        </w:rPr>
        <w:t>.</w:t>
      </w:r>
    </w:p>
    <w:p w14:paraId="6F581B54" w14:textId="77927CD7" w:rsidR="00D11A2D" w:rsidRPr="004E3244" w:rsidRDefault="00D11A2D" w:rsidP="00EC39C7">
      <w:pPr>
        <w:pStyle w:val="TH"/>
        <w:spacing w:before="240" w:after="120"/>
      </w:pPr>
      <w:r>
        <w:t>Table 6.3.2.4</w:t>
      </w:r>
      <w:r w:rsidRPr="004E3244">
        <w:t xml:space="preserve">-1: </w:t>
      </w:r>
      <w:r>
        <w:t xml:space="preserve">Time to identify target NR cell for </w:t>
      </w:r>
      <w:r w:rsidRPr="00314DB3">
        <w:t xml:space="preserve">RRC connection release with redirection to </w:t>
      </w:r>
      <w:r>
        <w:t xml:space="preserve">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Frequency range (FR) of target NR cell</w:t>
            </w:r>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b/>
                <w:sz w:val="18"/>
                <w:szCs w:val="18"/>
                <w:lang w:eastAsia="ko-KR"/>
              </w:rPr>
            </w:pPr>
            <w:r w:rsidRPr="0016606A">
              <w:rPr>
                <w:b/>
                <w:sz w:val="18"/>
                <w:szCs w:val="18"/>
                <w:lang w:eastAsia="ko-KR"/>
              </w:rPr>
              <w:t>T</w:t>
            </w:r>
            <w:r w:rsidRPr="0016606A">
              <w:rPr>
                <w:b/>
                <w:sz w:val="18"/>
                <w:szCs w:val="18"/>
                <w:vertAlign w:val="subscript"/>
                <w:lang w:eastAsia="ko-KR"/>
              </w:rPr>
              <w:t>identify-NR</w:t>
            </w:r>
          </w:p>
        </w:tc>
      </w:tr>
      <w:tr w:rsidR="00D11A2D" w:rsidRPr="0016606A" w14:paraId="6CD2B239" w14:textId="77777777" w:rsidTr="00BF5880">
        <w:trPr>
          <w:jc w:val="center"/>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FR1</w:t>
            </w:r>
          </w:p>
        </w:tc>
        <w:tc>
          <w:tcPr>
            <w:tcW w:w="5528" w:type="dxa"/>
            <w:shd w:val="clear" w:color="auto" w:fill="auto"/>
          </w:tcPr>
          <w:p w14:paraId="035B9E40" w14:textId="1A48C396" w:rsidR="00D11A2D" w:rsidRPr="0016606A" w:rsidRDefault="00D11A2D" w:rsidP="00BF5880">
            <w:pPr>
              <w:keepNext/>
              <w:keepLines/>
              <w:spacing w:after="0"/>
              <w:jc w:val="center"/>
              <w:rPr>
                <w:sz w:val="18"/>
                <w:szCs w:val="18"/>
              </w:rPr>
            </w:pPr>
            <w:r w:rsidRPr="0016606A">
              <w:rPr>
                <w:sz w:val="18"/>
                <w:szCs w:val="18"/>
              </w:rPr>
              <w:t>MAX</w:t>
            </w:r>
            <w:r>
              <w:rPr>
                <w:sz w:val="18"/>
                <w:szCs w:val="18"/>
              </w:rPr>
              <w:t xml:space="preserve"> (680 </w:t>
            </w:r>
            <w:r w:rsidRPr="0016606A">
              <w:rPr>
                <w:sz w:val="18"/>
                <w:szCs w:val="18"/>
              </w:rPr>
              <w:t>ms, [11]</w:t>
            </w:r>
            <w:r>
              <w:rPr>
                <w:sz w:val="18"/>
                <w:szCs w:val="18"/>
              </w:rPr>
              <w:t xml:space="preserve"> x </w:t>
            </w:r>
            <w:r w:rsidR="00EC3F21">
              <w:rPr>
                <w:sz w:val="18"/>
                <w:szCs w:val="18"/>
              </w:rPr>
              <w:t>T</w:t>
            </w:r>
            <w:r w:rsidR="00120B01">
              <w:rPr>
                <w:sz w:val="18"/>
                <w:szCs w:val="18"/>
              </w:rPr>
              <w:t>rs</w:t>
            </w:r>
            <w:r>
              <w:rPr>
                <w:sz w:val="18"/>
                <w:szCs w:val="18"/>
              </w:rPr>
              <w:t>)</w:t>
            </w:r>
          </w:p>
        </w:tc>
      </w:tr>
      <w:tr w:rsidR="00D11A2D" w:rsidRPr="00CA6741" w14:paraId="33A60308" w14:textId="77777777" w:rsidTr="00BF5880">
        <w:trPr>
          <w:jc w:val="center"/>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sz w:val="18"/>
                <w:szCs w:val="18"/>
                <w:lang w:eastAsia="ko-KR"/>
              </w:rPr>
            </w:pPr>
            <w:r w:rsidRPr="0016606A">
              <w:rPr>
                <w:sz w:val="18"/>
                <w:szCs w:val="18"/>
                <w:lang w:eastAsia="ko-KR"/>
              </w:rPr>
              <w:t>FR2</w:t>
            </w:r>
          </w:p>
        </w:tc>
        <w:tc>
          <w:tcPr>
            <w:tcW w:w="5528" w:type="dxa"/>
            <w:shd w:val="clear" w:color="auto" w:fill="auto"/>
          </w:tcPr>
          <w:p w14:paraId="6E00E6E0" w14:textId="296BE531" w:rsidR="00D11A2D" w:rsidRPr="0016606A" w:rsidRDefault="00D11A2D" w:rsidP="00BF5880">
            <w:pPr>
              <w:overflowPunct w:val="0"/>
              <w:autoSpaceDE w:val="0"/>
              <w:autoSpaceDN w:val="0"/>
              <w:adjustRightInd w:val="0"/>
              <w:spacing w:after="0"/>
              <w:jc w:val="center"/>
              <w:textAlignment w:val="baseline"/>
              <w:rPr>
                <w:sz w:val="18"/>
                <w:szCs w:val="18"/>
                <w:lang w:eastAsia="ko-KR"/>
              </w:rPr>
            </w:pPr>
            <w:r w:rsidRPr="0016606A">
              <w:rPr>
                <w:sz w:val="18"/>
                <w:szCs w:val="18"/>
                <w:lang w:eastAsia="ko-KR"/>
              </w:rPr>
              <w:t>MAX</w:t>
            </w:r>
            <w:r>
              <w:rPr>
                <w:sz w:val="18"/>
                <w:szCs w:val="18"/>
                <w:lang w:eastAsia="ko-KR"/>
              </w:rPr>
              <w:t xml:space="preserve"> (880 </w:t>
            </w:r>
            <w:r w:rsidRPr="0016606A">
              <w:rPr>
                <w:sz w:val="18"/>
                <w:szCs w:val="18"/>
                <w:lang w:eastAsia="ko-KR"/>
              </w:rPr>
              <w:t xml:space="preserve">ms, </w:t>
            </w:r>
            <w:r>
              <w:rPr>
                <w:sz w:val="18"/>
                <w:szCs w:val="18"/>
                <w:lang w:eastAsia="ko-KR"/>
              </w:rPr>
              <w:t xml:space="preserve">[88] x </w:t>
            </w:r>
            <w:r w:rsidR="00EC3F21">
              <w:rPr>
                <w:sz w:val="18"/>
                <w:szCs w:val="18"/>
                <w:lang w:eastAsia="ko-KR"/>
              </w:rPr>
              <w:t>T</w:t>
            </w:r>
            <w:r w:rsidR="00120B01">
              <w:rPr>
                <w:sz w:val="18"/>
                <w:szCs w:val="18"/>
                <w:lang w:eastAsia="ko-KR"/>
              </w:rPr>
              <w:t>rs</w:t>
            </w:r>
            <w:r>
              <w:rPr>
                <w:sz w:val="18"/>
                <w:szCs w:val="18"/>
                <w:lang w:eastAsia="ko-KR"/>
              </w:rPr>
              <w:t>)</w:t>
            </w:r>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753BC" w14:textId="77777777" w:rsidR="004D54BE" w:rsidRDefault="004D54BE">
      <w:r>
        <w:separator/>
      </w:r>
    </w:p>
  </w:endnote>
  <w:endnote w:type="continuationSeparator" w:id="0">
    <w:p w14:paraId="5121F73D" w14:textId="77777777" w:rsidR="004D54BE" w:rsidRDefault="004D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39C18" w14:textId="77777777" w:rsidR="004D54BE" w:rsidRDefault="004D54BE">
      <w:r>
        <w:separator/>
      </w:r>
    </w:p>
  </w:footnote>
  <w:footnote w:type="continuationSeparator" w:id="0">
    <w:p w14:paraId="3ED6CC88" w14:textId="77777777" w:rsidR="004D54BE" w:rsidRDefault="004D5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13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5F018E"/>
    <w:multiLevelType w:val="hybridMultilevel"/>
    <w:tmpl w:val="D6062652"/>
    <w:lvl w:ilvl="0" w:tplc="30544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FE"/>
    <w:rsid w:val="00022E4A"/>
    <w:rsid w:val="00060575"/>
    <w:rsid w:val="00064CFA"/>
    <w:rsid w:val="00084B68"/>
    <w:rsid w:val="000A6394"/>
    <w:rsid w:val="000B7FED"/>
    <w:rsid w:val="000C038A"/>
    <w:rsid w:val="000C6598"/>
    <w:rsid w:val="000E0E87"/>
    <w:rsid w:val="000E117E"/>
    <w:rsid w:val="00105C12"/>
    <w:rsid w:val="00120B01"/>
    <w:rsid w:val="00145D43"/>
    <w:rsid w:val="001462FA"/>
    <w:rsid w:val="00150BD7"/>
    <w:rsid w:val="00173C52"/>
    <w:rsid w:val="00192C46"/>
    <w:rsid w:val="001A08B3"/>
    <w:rsid w:val="001A7B60"/>
    <w:rsid w:val="001B52F0"/>
    <w:rsid w:val="001B7A65"/>
    <w:rsid w:val="001C0FD5"/>
    <w:rsid w:val="001E41F3"/>
    <w:rsid w:val="00205E14"/>
    <w:rsid w:val="00222EC6"/>
    <w:rsid w:val="00234ABF"/>
    <w:rsid w:val="002436C2"/>
    <w:rsid w:val="0026004D"/>
    <w:rsid w:val="002640DD"/>
    <w:rsid w:val="00267ED9"/>
    <w:rsid w:val="00275D12"/>
    <w:rsid w:val="00284FEB"/>
    <w:rsid w:val="00285DB5"/>
    <w:rsid w:val="002860C4"/>
    <w:rsid w:val="002A2EBF"/>
    <w:rsid w:val="002B5741"/>
    <w:rsid w:val="002B74C6"/>
    <w:rsid w:val="002B75BA"/>
    <w:rsid w:val="002D0E2E"/>
    <w:rsid w:val="002F08F3"/>
    <w:rsid w:val="00305409"/>
    <w:rsid w:val="00321981"/>
    <w:rsid w:val="00345589"/>
    <w:rsid w:val="00352493"/>
    <w:rsid w:val="003609EF"/>
    <w:rsid w:val="0036231A"/>
    <w:rsid w:val="00374DD4"/>
    <w:rsid w:val="003863DA"/>
    <w:rsid w:val="003D36EF"/>
    <w:rsid w:val="003E0CF9"/>
    <w:rsid w:val="003E1A36"/>
    <w:rsid w:val="00410371"/>
    <w:rsid w:val="004142AF"/>
    <w:rsid w:val="00420CC6"/>
    <w:rsid w:val="00421540"/>
    <w:rsid w:val="004242F1"/>
    <w:rsid w:val="004355C2"/>
    <w:rsid w:val="00457DCF"/>
    <w:rsid w:val="004618D0"/>
    <w:rsid w:val="00461C86"/>
    <w:rsid w:val="0048258A"/>
    <w:rsid w:val="004B0C83"/>
    <w:rsid w:val="004B1691"/>
    <w:rsid w:val="004B75B7"/>
    <w:rsid w:val="004D54BE"/>
    <w:rsid w:val="004F2105"/>
    <w:rsid w:val="00510680"/>
    <w:rsid w:val="005131BE"/>
    <w:rsid w:val="0051580D"/>
    <w:rsid w:val="005425AC"/>
    <w:rsid w:val="00547111"/>
    <w:rsid w:val="00562A44"/>
    <w:rsid w:val="00567C0F"/>
    <w:rsid w:val="00580162"/>
    <w:rsid w:val="00592D3E"/>
    <w:rsid w:val="00592D74"/>
    <w:rsid w:val="005B3B55"/>
    <w:rsid w:val="005C5AD4"/>
    <w:rsid w:val="005D2680"/>
    <w:rsid w:val="005D2DCC"/>
    <w:rsid w:val="005D338A"/>
    <w:rsid w:val="005E2C44"/>
    <w:rsid w:val="00621188"/>
    <w:rsid w:val="006247F8"/>
    <w:rsid w:val="006257ED"/>
    <w:rsid w:val="00627F83"/>
    <w:rsid w:val="0069149F"/>
    <w:rsid w:val="00694D1A"/>
    <w:rsid w:val="00695808"/>
    <w:rsid w:val="006A5E85"/>
    <w:rsid w:val="006B46FB"/>
    <w:rsid w:val="006B4D7A"/>
    <w:rsid w:val="006E21FB"/>
    <w:rsid w:val="006F3223"/>
    <w:rsid w:val="00721A3B"/>
    <w:rsid w:val="00756C94"/>
    <w:rsid w:val="0076565E"/>
    <w:rsid w:val="00792342"/>
    <w:rsid w:val="007977A8"/>
    <w:rsid w:val="007A1ABC"/>
    <w:rsid w:val="007A4086"/>
    <w:rsid w:val="007B512A"/>
    <w:rsid w:val="007C2097"/>
    <w:rsid w:val="007C75A3"/>
    <w:rsid w:val="007D3792"/>
    <w:rsid w:val="007D6A07"/>
    <w:rsid w:val="007F7259"/>
    <w:rsid w:val="008040A8"/>
    <w:rsid w:val="008279FA"/>
    <w:rsid w:val="00847650"/>
    <w:rsid w:val="008626E7"/>
    <w:rsid w:val="00863F5C"/>
    <w:rsid w:val="00870EE7"/>
    <w:rsid w:val="008A1B70"/>
    <w:rsid w:val="008A45A6"/>
    <w:rsid w:val="008B2611"/>
    <w:rsid w:val="008B38DE"/>
    <w:rsid w:val="008F686C"/>
    <w:rsid w:val="009148DE"/>
    <w:rsid w:val="00956895"/>
    <w:rsid w:val="009777D9"/>
    <w:rsid w:val="00991B88"/>
    <w:rsid w:val="009A3F89"/>
    <w:rsid w:val="009A5753"/>
    <w:rsid w:val="009A579D"/>
    <w:rsid w:val="009E3297"/>
    <w:rsid w:val="009E356B"/>
    <w:rsid w:val="009F734F"/>
    <w:rsid w:val="00A246B6"/>
    <w:rsid w:val="00A47E70"/>
    <w:rsid w:val="00A50CF0"/>
    <w:rsid w:val="00A67169"/>
    <w:rsid w:val="00A7671C"/>
    <w:rsid w:val="00A91E7B"/>
    <w:rsid w:val="00A96E46"/>
    <w:rsid w:val="00AA2CBC"/>
    <w:rsid w:val="00AC5820"/>
    <w:rsid w:val="00AD1CD8"/>
    <w:rsid w:val="00AD604A"/>
    <w:rsid w:val="00B1695D"/>
    <w:rsid w:val="00B258BB"/>
    <w:rsid w:val="00B67B97"/>
    <w:rsid w:val="00B968C8"/>
    <w:rsid w:val="00BA3EC5"/>
    <w:rsid w:val="00BA51D9"/>
    <w:rsid w:val="00BB1C80"/>
    <w:rsid w:val="00BB5DFC"/>
    <w:rsid w:val="00BC66A3"/>
    <w:rsid w:val="00BC70BF"/>
    <w:rsid w:val="00BD0F32"/>
    <w:rsid w:val="00BD279D"/>
    <w:rsid w:val="00BD6BB8"/>
    <w:rsid w:val="00BD6CF6"/>
    <w:rsid w:val="00BF6B1E"/>
    <w:rsid w:val="00C050EE"/>
    <w:rsid w:val="00C141F5"/>
    <w:rsid w:val="00C163D9"/>
    <w:rsid w:val="00C66BA2"/>
    <w:rsid w:val="00C869A0"/>
    <w:rsid w:val="00C8731B"/>
    <w:rsid w:val="00C95985"/>
    <w:rsid w:val="00CC5026"/>
    <w:rsid w:val="00CC68D0"/>
    <w:rsid w:val="00CC6DEB"/>
    <w:rsid w:val="00D03F9A"/>
    <w:rsid w:val="00D06D51"/>
    <w:rsid w:val="00D11A2D"/>
    <w:rsid w:val="00D24991"/>
    <w:rsid w:val="00D318C0"/>
    <w:rsid w:val="00D371E2"/>
    <w:rsid w:val="00D43D3A"/>
    <w:rsid w:val="00D50255"/>
    <w:rsid w:val="00DE34CF"/>
    <w:rsid w:val="00DE5C52"/>
    <w:rsid w:val="00DF255C"/>
    <w:rsid w:val="00DF3F5B"/>
    <w:rsid w:val="00E03BEF"/>
    <w:rsid w:val="00E10278"/>
    <w:rsid w:val="00E13F3D"/>
    <w:rsid w:val="00E34898"/>
    <w:rsid w:val="00E37B8D"/>
    <w:rsid w:val="00E43F17"/>
    <w:rsid w:val="00E47CB4"/>
    <w:rsid w:val="00E62E78"/>
    <w:rsid w:val="00E63742"/>
    <w:rsid w:val="00E939F7"/>
    <w:rsid w:val="00EB09B7"/>
    <w:rsid w:val="00EC39C7"/>
    <w:rsid w:val="00EC3F21"/>
    <w:rsid w:val="00ED4BA3"/>
    <w:rsid w:val="00EE7D7C"/>
    <w:rsid w:val="00EF5509"/>
    <w:rsid w:val="00F01F59"/>
    <w:rsid w:val="00F25D98"/>
    <w:rsid w:val="00F300FB"/>
    <w:rsid w:val="00F71356"/>
    <w:rsid w:val="00F812AA"/>
    <w:rsid w:val="00F941F0"/>
    <w:rsid w:val="00FB6386"/>
    <w:rsid w:val="00FD0D49"/>
    <w:rsid w:val="00FF6B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F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 w:type="character" w:customStyle="1" w:styleId="PLChar">
    <w:name w:val="PL Char"/>
    <w:basedOn w:val="a0"/>
    <w:link w:val="PL"/>
    <w:locked/>
    <w:rsid w:val="002D0E2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9DD15-C406-4836-A006-CE6C4E37D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10</cp:revision>
  <cp:lastPrinted>1899-12-31T23:00:00Z</cp:lastPrinted>
  <dcterms:created xsi:type="dcterms:W3CDTF">2019-04-01T06:19:00Z</dcterms:created>
  <dcterms:modified xsi:type="dcterms:W3CDTF">2019-05-02T06:29:00Z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